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</w:rPr>
      </w:pPr>
      <w:r w:rsidRPr="00A22F1A">
        <w:rPr>
          <w:rFonts w:ascii="Times New Roman" w:hAnsi="Times New Roman" w:cs="Times New Roman"/>
          <w:sz w:val="28"/>
          <w:szCs w:val="28"/>
        </w:rPr>
        <w:t>N</w:t>
      </w:r>
      <w:r w:rsidRPr="00A22F1A">
        <w:rPr>
          <w:rFonts w:ascii="Times New Roman" w:hAnsi="Times New Roman" w:cs="Times New Roman"/>
          <w:sz w:val="28"/>
          <w:szCs w:val="28"/>
        </w:rPr>
        <w:t>urmuxamedov</w:t>
      </w:r>
      <w:r w:rsidRPr="00A22F1A">
        <w:rPr>
          <w:rFonts w:ascii="Times New Roman" w:hAnsi="Times New Roman" w:cs="Times New Roman"/>
          <w:sz w:val="28"/>
          <w:szCs w:val="28"/>
        </w:rPr>
        <w:t xml:space="preserve"> Xabibulla Sagdullaevich 1952 yilda tug'ilgan, Toshkent shahrida tug'ilgan.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1974 yilda Toshkent politexnika institutini “Kimyoviy ishlab chiqarish mashinalari va apparatlari” mutaxassisligi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muhandis-mexanik tamomlagan.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1974—78-yillarda “Oʻzbe</w:t>
      </w:r>
      <w:bookmarkStart w:id="0" w:name="_GoBack"/>
      <w:bookmarkEnd w:id="0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khimmash” zavodi Qozon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payvandlash sexi ustasi.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1978-81 yillarda Moskva aviatsiya institutining maqsadli aspiranti boʻlgan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uni tugatgandan soʻng 05.14.00 - “Issiqlik texnikasining termodinamika va nazariy asoslari” mavzusida nomzodlik dissertatsiyasini himoya qilgan.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1982-90 yillar muammoli laboratoriya mudiri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“Issiqlik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massa uzatish” ToshPI.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1990-93 yillar ToshPI “Kimyoviy texnologiya jarayonlari va apparatlari” kafedrasi doktoranti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05.18.12 – “Oziq-ovqat mahsulotlari ishlab chiqarish jarayonlari va apparatlari” ixtisosligi bo‘yicha muddatidan oldin doktorlik dissertatsiyasini himoya qildi.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Shu yili tanlov asosida Toshkent kimyo-texnologiya institutining “Kimyoviy texnologiya jarayonlari va apparatlari” kafedrasi mudiri etib saylandi.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2008-2010 yillarda Toshkent kimyo-texnologiya instituti “Oziq-ovqat mahsulotlari ishlab chiqarish texnologiyasi” fakulteti dekani lavozimida ishlagan.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2010-2012 yillarda Toshkent kimyo-texnologiya instituti “Kimyoviy texnologiya jarayonlari va apparatlari” kafedrasi mudiri.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2012 yildan hozirgacha Toshkent kimyo-texnologiya instituti “Kimyoviy texnologiya jarayonlari va apparatlari” kafedrasi professori.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2010 yilda kimyo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oziq-ovqat sanoati jarayonlari va apparatlari sohasidagi ilm-fanga qo'shgan hissasi uchun Yevropa Oliy Texnologiyalar Akademiyasining (IATE) to'liq a'zosi etib saylangan.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TADQIQOT YO'NI: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1. Oqishi qiyin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donador tolali materiallarni reaktiv suyuqliklashda gidrodinamika, issiqlik va massa almashinuvi;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2. "Qattiq-qattiq" aralashmani uch fazali suyuq qatlamda ajratish;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3. Issiqlik almashinuvi jarayonlarining kuchayishi;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4. Deformatsiyalanadigan materiallarni maydalashda suvsizlanish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namlikni yo'qotishning noan'anaviy usullari;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lastRenderedPageBreak/>
        <w:t>5. Kapillyar-g'ovak, nam materiallarni vakuum ostida quritish;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6. Quvvatini oshiruvchi quvurli panjarali nozulli ustunli qurilmalarning gidrodinamikasi, issiqlik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massa almashinuvi (absorbsiya, rektifikatsiya, ekstraktsiya jarayonlari uchun).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7. Qattiq materiallarni nozik silliqlash uchun yuqori tezlikda ishlaydigan qurilmalar;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8. Turboblade apparatida quyma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granulalangan materiallarni granulyatsiya qilish;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9. Qattiq jismlarni suyuq qatlamda inkapsulyatsiya qilish;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10. Yog'li urug'larni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chuqurlarni yorilish, ildizlarni tozalash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lahzali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bosim chiqarish usuli yordamida ildiz mevalarni ekinlari;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11. Qishloq xo‘jaligi xom ashyosidan oziq-ovqat kukunlari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tolalar ishlab chiqarish texnologiyalari.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2F1A">
        <w:rPr>
          <w:rFonts w:ascii="Times New Roman" w:hAnsi="Times New Roman" w:cs="Times New Roman"/>
          <w:sz w:val="28"/>
          <w:szCs w:val="28"/>
          <w:lang w:val="en-US"/>
        </w:rPr>
        <w:t>. ILMIY KADRLARNI TAYYORLASH: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Texnika fanlari doktorlari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DSc - 2;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Texnika fanlari nomzodlari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PhD – 14 nafar;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. NASHRILANGAN ASARLAR SONI –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500 dan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ortiq: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>Shulardan: monografiyalar – 6 ta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2F1A">
        <w:rPr>
          <w:rFonts w:ascii="Times New Roman" w:hAnsi="Times New Roman" w:cs="Times New Roman"/>
          <w:sz w:val="28"/>
          <w:szCs w:val="28"/>
          <w:lang w:val="en-US"/>
        </w:rPr>
        <w:t>darsliklar</w:t>
      </w:r>
      <w:proofErr w:type="gramEnd"/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- 10</w:t>
      </w:r>
    </w:p>
    <w:p w:rsidR="00A22F1A" w:rsidRPr="00A22F1A" w:rsidRDefault="00A22F1A" w:rsidP="00A22F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o'quv qo'llanmalar - 11</w:t>
      </w:r>
    </w:p>
    <w:p w:rsidR="00033EF0" w:rsidRPr="00A22F1A" w:rsidRDefault="00A22F1A" w:rsidP="00A22F1A">
      <w:pPr>
        <w:rPr>
          <w:rFonts w:ascii="Times New Roman" w:hAnsi="Times New Roman" w:cs="Times New Roman"/>
          <w:sz w:val="28"/>
          <w:szCs w:val="28"/>
        </w:rPr>
      </w:pPr>
      <w:r w:rsidRPr="00A22F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2F1A">
        <w:rPr>
          <w:rFonts w:ascii="Times New Roman" w:hAnsi="Times New Roman" w:cs="Times New Roman"/>
          <w:sz w:val="28"/>
          <w:szCs w:val="28"/>
        </w:rPr>
        <w:t>patentlar - 29</w:t>
      </w:r>
    </w:p>
    <w:sectPr w:rsidR="00033EF0" w:rsidRPr="00A2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1A"/>
    <w:rsid w:val="00033EF0"/>
    <w:rsid w:val="00A2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2B6FF-E8E2-41F8-A9E5-71C8AA10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2024-11-12T10:51:00Z</dcterms:created>
  <dcterms:modified xsi:type="dcterms:W3CDTF">2024-11-12T10:53:00Z</dcterms:modified>
</cp:coreProperties>
</file>